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55" w:rsidRPr="008D7568" w:rsidRDefault="00574655" w:rsidP="00574655">
      <w:pPr>
        <w:spacing w:line="240" w:lineRule="auto"/>
        <w:rPr>
          <w:rFonts w:ascii="Times New Roman" w:hAnsi="Times New Roman"/>
          <w:b/>
          <w:sz w:val="32"/>
        </w:rPr>
      </w:pPr>
      <w:r>
        <w:rPr>
          <w:b/>
          <w:szCs w:val="28"/>
        </w:rPr>
        <w:t xml:space="preserve">                                                                              </w:t>
      </w:r>
      <w:r w:rsidRPr="008D7568">
        <w:rPr>
          <w:b/>
          <w:szCs w:val="28"/>
        </w:rPr>
        <w:t xml:space="preserve">   </w:t>
      </w:r>
      <w:r w:rsidRPr="008D7568">
        <w:rPr>
          <w:rFonts w:ascii="Times New Roman" w:hAnsi="Times New Roman"/>
          <w:b/>
          <w:noProof/>
        </w:rPr>
        <w:drawing>
          <wp:inline distT="0" distB="0" distL="0" distR="0">
            <wp:extent cx="704850" cy="866775"/>
            <wp:effectExtent l="19050" t="0" r="0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655" w:rsidRPr="008D7568" w:rsidRDefault="00574655" w:rsidP="00574655">
      <w:pPr>
        <w:pStyle w:val="a3"/>
        <w:contextualSpacing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8D7568">
        <w:rPr>
          <w:rFonts w:ascii="Times New Roman" w:hAnsi="Times New Roman"/>
          <w:b/>
          <w:sz w:val="36"/>
          <w:szCs w:val="36"/>
          <w:lang w:val="ru-RU"/>
        </w:rPr>
        <w:t>АДМИНИСТРАЦИЯ</w:t>
      </w:r>
    </w:p>
    <w:p w:rsidR="00574655" w:rsidRPr="008D7568" w:rsidRDefault="00574655" w:rsidP="00574655">
      <w:pPr>
        <w:pStyle w:val="a3"/>
        <w:contextualSpacing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8D7568">
        <w:rPr>
          <w:rFonts w:ascii="Times New Roman" w:hAnsi="Times New Roman"/>
          <w:b/>
          <w:sz w:val="36"/>
          <w:szCs w:val="36"/>
          <w:lang w:val="ru-RU"/>
        </w:rPr>
        <w:t>ТЕЙКОВСКОГО  МУНИЦИПАЛЬНОГО РАЙОНА</w:t>
      </w:r>
    </w:p>
    <w:p w:rsidR="00574655" w:rsidRPr="008D7568" w:rsidRDefault="00574655" w:rsidP="00574655">
      <w:pPr>
        <w:pStyle w:val="a3"/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8D7568">
        <w:rPr>
          <w:rFonts w:ascii="Times New Roman" w:hAnsi="Times New Roman"/>
          <w:b/>
          <w:sz w:val="36"/>
          <w:szCs w:val="36"/>
          <w:lang w:val="ru-RU"/>
        </w:rPr>
        <w:t>ИВАНОВСКОЙ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8D7568">
        <w:rPr>
          <w:rFonts w:ascii="Times New Roman" w:hAnsi="Times New Roman"/>
          <w:b/>
          <w:sz w:val="36"/>
          <w:szCs w:val="36"/>
          <w:lang w:val="ru-RU"/>
        </w:rPr>
        <w:t>ОБЛАСТИ</w:t>
      </w:r>
    </w:p>
    <w:p w:rsidR="00574655" w:rsidRDefault="00574655" w:rsidP="00574655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74655" w:rsidRDefault="00574655" w:rsidP="00574655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74655" w:rsidRDefault="00574655" w:rsidP="00574655">
      <w:pPr>
        <w:pStyle w:val="a3"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Р А С П О Р Я Ж Е Н И Е</w:t>
      </w:r>
    </w:p>
    <w:p w:rsidR="00574655" w:rsidRDefault="00574655" w:rsidP="0057465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74655" w:rsidRDefault="00574655" w:rsidP="0057465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74655" w:rsidRPr="008D7568" w:rsidRDefault="00574655" w:rsidP="0057465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D7568"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45F6">
        <w:rPr>
          <w:rFonts w:ascii="Times New Roman" w:hAnsi="Times New Roman"/>
          <w:sz w:val="28"/>
          <w:szCs w:val="28"/>
          <w:lang w:val="ru-RU"/>
        </w:rPr>
        <w:t xml:space="preserve">24.07.2018 г. </w:t>
      </w:r>
      <w:bookmarkStart w:id="0" w:name="_GoBack"/>
      <w:bookmarkEnd w:id="0"/>
      <w:r w:rsidRPr="008D7568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45F6">
        <w:rPr>
          <w:rFonts w:ascii="Times New Roman" w:hAnsi="Times New Roman"/>
          <w:sz w:val="28"/>
          <w:szCs w:val="28"/>
          <w:lang w:val="ru-RU"/>
        </w:rPr>
        <w:t>327 - р</w:t>
      </w:r>
    </w:p>
    <w:p w:rsidR="00574655" w:rsidRDefault="00574655" w:rsidP="0057465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D7568">
        <w:rPr>
          <w:rFonts w:ascii="Times New Roman" w:hAnsi="Times New Roman"/>
          <w:sz w:val="28"/>
          <w:szCs w:val="28"/>
          <w:lang w:val="ru-RU"/>
        </w:rPr>
        <w:t>г. Тейково</w:t>
      </w:r>
    </w:p>
    <w:p w:rsidR="00574655" w:rsidRDefault="00574655" w:rsidP="0057465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74655" w:rsidRPr="00B51594" w:rsidRDefault="00574655" w:rsidP="00574655">
      <w:pPr>
        <w:pStyle w:val="a3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отчета об исполнении бюджета Тейковского муниципального района за </w:t>
      </w: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полугодие 2018 года</w:t>
      </w:r>
    </w:p>
    <w:p w:rsidR="00574655" w:rsidRDefault="00574655" w:rsidP="00574655">
      <w:pPr>
        <w:pStyle w:val="a3"/>
        <w:tabs>
          <w:tab w:val="left" w:pos="921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4655" w:rsidRDefault="00574655" w:rsidP="00574655">
      <w:pPr>
        <w:pStyle w:val="a3"/>
        <w:tabs>
          <w:tab w:val="left" w:pos="921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4655" w:rsidRPr="00DF7068" w:rsidRDefault="00574655" w:rsidP="00574655">
      <w:pPr>
        <w:pStyle w:val="a3"/>
        <w:tabs>
          <w:tab w:val="left" w:pos="921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4655" w:rsidRDefault="00574655" w:rsidP="00574655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264.2 Бюджетного Кодекса Российской Федерации, пунктом 7.6 Положения о бюджетном процессе Тейковского муниципального района, утвержденного </w:t>
      </w:r>
      <w:r w:rsidRPr="00087B43">
        <w:rPr>
          <w:rFonts w:ascii="Times New Roman" w:hAnsi="Times New Roman"/>
          <w:sz w:val="28"/>
          <w:szCs w:val="28"/>
          <w:lang w:val="ru-RU"/>
        </w:rPr>
        <w:t>решением Совета Тейковского муниципального района 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05.08.2015 г. № 24-р (в действующей редакции):                                                                                                    </w:t>
      </w:r>
    </w:p>
    <w:p w:rsidR="00574655" w:rsidRDefault="00574655" w:rsidP="00574655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 Утвердить отчет об исполнении бюджета Тейковского муниципального района за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полугодие 2018 года по доходам в сумме 98153,1 тыс. руб., по расходам в сумме 93917,5 тыс. руб., профицитом бюджета в сумме 4235,6 тыс. руб. согласно приложению.                     </w:t>
      </w:r>
    </w:p>
    <w:p w:rsidR="00574655" w:rsidRDefault="00574655" w:rsidP="00574655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Распорядителям и получателям бюджетных средств обеспечить своевременное освоение бюджетных средств.                                </w:t>
      </w:r>
    </w:p>
    <w:p w:rsidR="00574655" w:rsidRDefault="00574655" w:rsidP="00574655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3. Финансовому отделу администрации Тейковского муниципального района направить отчет об исполнении бюджета Тейковского муниципального района за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полугодие 2018 года в Совет Тейковского муниципального района и Контрольно-счетную комиссию Тейковского муниципального района.     </w:t>
      </w:r>
    </w:p>
    <w:p w:rsidR="00574655" w:rsidRPr="00637FF0" w:rsidRDefault="00574655" w:rsidP="00574655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Контроль за исполнение настоящего распоряжения возложить на заместителя главы администрации, начальника финансового отдела администрации Тейковского муниципального района  Горбушеву Г.А.</w:t>
      </w:r>
    </w:p>
    <w:p w:rsidR="00574655" w:rsidRDefault="00574655" w:rsidP="00574655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4655" w:rsidRDefault="00574655" w:rsidP="00574655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4655" w:rsidRDefault="00574655" w:rsidP="00574655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4655" w:rsidRDefault="00574655" w:rsidP="00574655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Тейковского </w:t>
      </w:r>
    </w:p>
    <w:p w:rsidR="00941950" w:rsidRPr="00BB45F6" w:rsidRDefault="00574655" w:rsidP="00574655">
      <w:pPr>
        <w:pStyle w:val="a3"/>
        <w:spacing w:line="240" w:lineRule="auto"/>
        <w:contextualSpacing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С.А. Семенова</w:t>
      </w:r>
    </w:p>
    <w:sectPr w:rsidR="00941950" w:rsidRPr="00BB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4655"/>
    <w:rsid w:val="00574655"/>
    <w:rsid w:val="00941950"/>
    <w:rsid w:val="00B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A6472-C070-478E-AAA0-B2D1D753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74655"/>
    <w:rPr>
      <w:rFonts w:ascii="Calibri" w:eastAsia="Times New Roman" w:hAnsi="Calibri" w:cs="Times New Roman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574655"/>
    <w:rPr>
      <w:rFonts w:ascii="Calibri" w:eastAsia="Times New Roman" w:hAnsi="Calibri" w:cs="Times New Roman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7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Финансовый отдел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Николай</cp:lastModifiedBy>
  <cp:revision>3</cp:revision>
  <dcterms:created xsi:type="dcterms:W3CDTF">2018-08-16T06:20:00Z</dcterms:created>
  <dcterms:modified xsi:type="dcterms:W3CDTF">2018-08-16T12:06:00Z</dcterms:modified>
</cp:coreProperties>
</file>